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B22353" w:rsidRDefault="00885A4D">
      <w:pPr>
        <w:rPr>
          <w:rFonts w:ascii="Eras Medium ITC" w:hAnsi="Eras Medium ITC"/>
          <w:sz w:val="136"/>
          <w:szCs w:val="136"/>
        </w:rPr>
      </w:pPr>
      <w:r>
        <w:rPr>
          <w:rFonts w:ascii="Eras Medium ITC" w:hAnsi="Eras Medium ITC"/>
          <w:sz w:val="136"/>
          <w:szCs w:val="136"/>
        </w:rPr>
        <w:t>IV Catheters</w:t>
      </w:r>
    </w:p>
    <w:p w:rsidR="0059721A" w:rsidRDefault="009154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2657475</wp:posOffset>
            </wp:positionV>
            <wp:extent cx="5247640" cy="2204085"/>
            <wp:effectExtent l="0" t="361950" r="0" b="386715"/>
            <wp:wrapTight wrapText="bothSides">
              <wp:wrapPolygon edited="0">
                <wp:start x="20234" y="-387"/>
                <wp:lineTo x="16254" y="-1408"/>
                <wp:lineTo x="16071" y="1547"/>
                <wp:lineTo x="12891" y="429"/>
                <wp:lineTo x="12602" y="6366"/>
                <wp:lineTo x="11128" y="5848"/>
                <wp:lineTo x="10945" y="8803"/>
                <wp:lineTo x="9006" y="8122"/>
                <wp:lineTo x="8822" y="11077"/>
                <wp:lineTo x="6806" y="10368"/>
                <wp:lineTo x="6657" y="12769"/>
                <wp:lineTo x="4295" y="12505"/>
                <wp:lineTo x="4112" y="15460"/>
                <wp:lineTo x="1940" y="14697"/>
                <wp:lineTo x="1757" y="17652"/>
                <wp:lineTo x="-27" y="17025"/>
                <wp:lineTo x="-211" y="19980"/>
                <wp:lineTo x="-69" y="21539"/>
                <wp:lineTo x="629" y="21785"/>
                <wp:lineTo x="718" y="21627"/>
                <wp:lineTo x="2039" y="20771"/>
                <wp:lineTo x="10113" y="14550"/>
                <wp:lineTo x="16580" y="13803"/>
                <wp:lineTo x="15510" y="10597"/>
                <wp:lineTo x="20465" y="6110"/>
                <wp:lineTo x="21723" y="3722"/>
                <wp:lineTo x="21780" y="2798"/>
                <wp:lineTo x="21087" y="-87"/>
                <wp:lineTo x="20234" y="-3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M-IV-Cann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6203">
                      <a:off x="0" y="0"/>
                      <a:ext cx="524764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>
        <w:rPr>
          <w:noProof/>
        </w:rPr>
        <w:br w:type="page"/>
      </w:r>
    </w:p>
    <w:p w:rsidR="00B22353" w:rsidRPr="009154CF" w:rsidRDefault="009154CF">
      <w:pPr>
        <w:rPr>
          <w:rFonts w:ascii="Eras Medium ITC" w:hAnsi="Eras Medium ITC"/>
          <w:sz w:val="52"/>
          <w:szCs w:val="52"/>
        </w:rPr>
      </w:pPr>
      <w:r w:rsidRPr="009154CF">
        <w:rPr>
          <w:rFonts w:ascii="Eras Medium ITC" w:hAnsi="Eras Medium ITC"/>
          <w:sz w:val="52"/>
          <w:szCs w:val="52"/>
        </w:rPr>
        <w:lastRenderedPageBreak/>
        <w:t>Why do we use intravenous catheters?</w:t>
      </w:r>
    </w:p>
    <w:p w:rsidR="0043424E" w:rsidRDefault="0043424E" w:rsidP="0043424E">
      <w:pPr>
        <w:pStyle w:val="ListParagraph"/>
        <w:rPr>
          <w:rFonts w:ascii="Eras Medium ITC" w:hAnsi="Eras Medium ITC"/>
          <w:sz w:val="40"/>
          <w:szCs w:val="40"/>
        </w:rPr>
      </w:pPr>
    </w:p>
    <w:p w:rsidR="009154C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Sampling of blood</w:t>
      </w:r>
    </w:p>
    <w:p w:rsidR="009154C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F</w:t>
      </w:r>
      <w:r w:rsidRPr="009154CF">
        <w:rPr>
          <w:rFonts w:ascii="Eras Medium ITC" w:hAnsi="Eras Medium ITC"/>
          <w:sz w:val="40"/>
          <w:szCs w:val="40"/>
        </w:rPr>
        <w:t>luids</w:t>
      </w:r>
    </w:p>
    <w:p w:rsidR="009154C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M</w:t>
      </w:r>
      <w:r w:rsidRPr="009154CF">
        <w:rPr>
          <w:rFonts w:ascii="Eras Medium ITC" w:hAnsi="Eras Medium ITC"/>
          <w:sz w:val="40"/>
          <w:szCs w:val="40"/>
        </w:rPr>
        <w:t>edications</w:t>
      </w:r>
    </w:p>
    <w:p w:rsidR="009154C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P</w:t>
      </w:r>
      <w:r w:rsidRPr="009154CF">
        <w:rPr>
          <w:rFonts w:ascii="Eras Medium ITC" w:hAnsi="Eras Medium ITC"/>
          <w:sz w:val="40"/>
          <w:szCs w:val="40"/>
        </w:rPr>
        <w:t>arenteral nutrition</w:t>
      </w:r>
    </w:p>
    <w:p w:rsidR="009154C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</w:t>
      </w:r>
      <w:r w:rsidRPr="009154CF">
        <w:rPr>
          <w:rFonts w:ascii="Eras Medium ITC" w:hAnsi="Eras Medium ITC"/>
          <w:sz w:val="40"/>
          <w:szCs w:val="40"/>
        </w:rPr>
        <w:t>hemotherapy</w:t>
      </w:r>
    </w:p>
    <w:p w:rsidR="00B22353" w:rsidRPr="00F637AF" w:rsidRDefault="009154CF" w:rsidP="009154CF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441325</wp:posOffset>
            </wp:positionV>
            <wp:extent cx="3479800" cy="5080000"/>
            <wp:effectExtent l="0" t="0" r="6350" b="6350"/>
            <wp:wrapTight wrapText="bothSides">
              <wp:wrapPolygon edited="0">
                <wp:start x="0" y="0"/>
                <wp:lineTo x="0" y="21546"/>
                <wp:lineTo x="21521" y="21546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56909113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sz w:val="40"/>
          <w:szCs w:val="40"/>
        </w:rPr>
        <w:t>B</w:t>
      </w:r>
      <w:r w:rsidRPr="009154CF">
        <w:rPr>
          <w:rFonts w:ascii="Eras Medium ITC" w:hAnsi="Eras Medium ITC"/>
          <w:sz w:val="40"/>
          <w:szCs w:val="40"/>
        </w:rPr>
        <w:t xml:space="preserve">lood products </w:t>
      </w:r>
      <w:r w:rsidR="0043424E">
        <w:rPr>
          <w:rFonts w:ascii="Eras Medium ITC" w:hAnsi="Eras Medium ITC"/>
          <w:sz w:val="40"/>
          <w:szCs w:val="40"/>
        </w:rPr>
        <w:t xml:space="preserve"> </w:t>
      </w:r>
      <w:r w:rsidR="00B22353" w:rsidRPr="00F637AF">
        <w:rPr>
          <w:rFonts w:ascii="Eras Medium ITC" w:hAnsi="Eras Medium ITC"/>
          <w:sz w:val="40"/>
          <w:szCs w:val="40"/>
        </w:rPr>
        <w:t xml:space="preserve"> </w:t>
      </w:r>
    </w:p>
    <w:p w:rsidR="00F637AF" w:rsidRDefault="00F637AF">
      <w:pPr>
        <w:rPr>
          <w:rFonts w:ascii="Eras Medium ITC" w:hAnsi="Eras Medium ITC"/>
          <w:noProof/>
          <w:sz w:val="56"/>
          <w:szCs w:val="56"/>
        </w:rPr>
      </w:pPr>
      <w:r>
        <w:rPr>
          <w:noProof/>
        </w:rPr>
        <w:br w:type="page"/>
      </w:r>
      <w:r w:rsidR="009154CF">
        <w:rPr>
          <w:rFonts w:ascii="Eras Medium ITC" w:hAnsi="Eras Medium ITC"/>
          <w:noProof/>
          <w:sz w:val="56"/>
          <w:szCs w:val="56"/>
        </w:rPr>
        <w:lastRenderedPageBreak/>
        <w:t>Catheter Basics</w:t>
      </w:r>
    </w:p>
    <w:p w:rsidR="0043424E" w:rsidRPr="0043424E" w:rsidRDefault="0043424E" w:rsidP="0043424E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</w:p>
    <w:p w:rsidR="00CB53A3" w:rsidRPr="00CB53A3" w:rsidRDefault="009154CF" w:rsidP="00CB53A3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40"/>
          <w:szCs w:val="40"/>
        </w:rPr>
      </w:pPr>
      <w:r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>Select the smallest gauge of catheter that can effectively deliver the prescribed therapy</w:t>
      </w:r>
    </w:p>
    <w:p w:rsidR="00CB53A3" w:rsidRPr="00CB53A3" w:rsidRDefault="00CB53A3" w:rsidP="00CB53A3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40"/>
          <w:szCs w:val="40"/>
        </w:rPr>
      </w:pPr>
      <w:r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 xml:space="preserve">- </w:t>
      </w:r>
      <w:r w:rsidRPr="00CB53A3"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>24-ga for puppies and kittens</w:t>
      </w:r>
    </w:p>
    <w:p w:rsidR="00CB53A3" w:rsidRPr="00CB53A3" w:rsidRDefault="00CB53A3" w:rsidP="00CB53A3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</w:pPr>
      <w:r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 xml:space="preserve">-  </w:t>
      </w:r>
      <w:r w:rsidRPr="00CB53A3"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>22-ga for cats and small dogs</w:t>
      </w:r>
    </w:p>
    <w:p w:rsidR="00CB53A3" w:rsidRPr="00CB53A3" w:rsidRDefault="00CB53A3" w:rsidP="00CB53A3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</w:pPr>
      <w:r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 xml:space="preserve">-  </w:t>
      </w:r>
      <w:r w:rsidRPr="00CB53A3"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>20-ga for medium-sized dogs</w:t>
      </w:r>
    </w:p>
    <w:p w:rsidR="00CB53A3" w:rsidRDefault="00CB53A3" w:rsidP="00CB53A3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</w:pPr>
      <w:r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 xml:space="preserve">-  </w:t>
      </w:r>
      <w:r w:rsidRPr="00CB53A3"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>18-ga large dogs</w:t>
      </w:r>
      <w:r w:rsidR="005206AF"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 xml:space="preserve"> and small ruminants</w:t>
      </w:r>
    </w:p>
    <w:p w:rsidR="005206AF" w:rsidRPr="00CB53A3" w:rsidRDefault="005206AF" w:rsidP="00CB53A3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</w:pPr>
      <w:r>
        <w:rPr>
          <w:rFonts w:ascii="Eras Medium ITC" w:eastAsia="Times New Roman" w:hAnsi="Eras Medium ITC" w:cs="Times New Roman"/>
          <w:color w:val="000000" w:themeColor="text1"/>
          <w:sz w:val="32"/>
          <w:szCs w:val="32"/>
        </w:rPr>
        <w:t>-  14-ga horses</w:t>
      </w:r>
    </w:p>
    <w:p w:rsidR="0043424E" w:rsidRPr="00CB53A3" w:rsidRDefault="009154CF" w:rsidP="00DE3C53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hAnsi="Eras Medium ITC"/>
          <w:noProof/>
          <w:sz w:val="40"/>
          <w:szCs w:val="40"/>
        </w:rPr>
      </w:pPr>
      <w:r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 xml:space="preserve">If patient </w:t>
      </w:r>
      <w:bookmarkStart w:id="0" w:name="_GoBack"/>
      <w:bookmarkEnd w:id="0"/>
      <w:r w:rsidR="0002697F"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 xml:space="preserve">needs </w:t>
      </w:r>
      <w:r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>large volumes infused over a short period of time, the</w:t>
      </w:r>
      <w:r w:rsidR="0002697F"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 xml:space="preserve">n select the largest </w:t>
      </w:r>
      <w:r w:rsidRPr="00CB53A3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 xml:space="preserve">gauge that is likely to fit the chosen vein </w:t>
      </w:r>
    </w:p>
    <w:p w:rsidR="00CB53A3" w:rsidRPr="0002697F" w:rsidRDefault="005206AF" w:rsidP="005206AF">
      <w:pPr>
        <w:pStyle w:val="ListParagraph"/>
        <w:spacing w:after="0" w:line="360" w:lineRule="auto"/>
        <w:rPr>
          <w:rFonts w:ascii="Eras Medium ITC" w:hAnsi="Eras Medium ITC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38735</wp:posOffset>
            </wp:positionV>
            <wp:extent cx="322580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4E" w:rsidRDefault="0043424E" w:rsidP="0043424E">
      <w:pPr>
        <w:pStyle w:val="ListParagraph"/>
        <w:rPr>
          <w:rFonts w:ascii="Eras Medium ITC" w:hAnsi="Eras Medium ITC"/>
          <w:noProof/>
          <w:sz w:val="40"/>
          <w:szCs w:val="40"/>
        </w:rPr>
      </w:pPr>
    </w:p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Default="0043424E">
      <w:pPr>
        <w:rPr>
          <w:rFonts w:ascii="Eras Medium ITC" w:hAnsi="Eras Medium ITC"/>
          <w:sz w:val="56"/>
          <w:szCs w:val="56"/>
        </w:rPr>
      </w:pPr>
      <w:r>
        <w:br w:type="page"/>
      </w:r>
      <w:r w:rsidR="0002697F">
        <w:rPr>
          <w:rFonts w:ascii="Eras Medium ITC" w:hAnsi="Eras Medium ITC"/>
          <w:sz w:val="56"/>
          <w:szCs w:val="56"/>
        </w:rPr>
        <w:lastRenderedPageBreak/>
        <w:t>Placing a Catheter</w:t>
      </w:r>
    </w:p>
    <w:p w:rsidR="0002697F" w:rsidRDefault="0002697F" w:rsidP="0002697F">
      <w:pPr>
        <w:rPr>
          <w:rFonts w:ascii="Eras Medium ITC" w:hAnsi="Eras Medium ITC"/>
          <w:sz w:val="40"/>
          <w:szCs w:val="40"/>
        </w:rPr>
      </w:pPr>
    </w:p>
    <w:p w:rsidR="0002697F" w:rsidRDefault="0002697F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Clip fur from catheter site around limb</w:t>
      </w:r>
    </w:p>
    <w:p w:rsidR="0002697F" w:rsidRDefault="0002697F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Scrub skin 3 times with surgical scrub</w:t>
      </w:r>
    </w:p>
    <w:p w:rsidR="0002697F" w:rsidRDefault="0002697F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Wipe away scrub with alcohol</w:t>
      </w:r>
      <w:r w:rsidR="00CB53A3">
        <w:rPr>
          <w:rFonts w:ascii="Eras Medium ITC" w:hAnsi="Eras Medium ITC"/>
          <w:sz w:val="40"/>
          <w:szCs w:val="40"/>
        </w:rPr>
        <w:t xml:space="preserve"> and air dry</w:t>
      </w:r>
    </w:p>
    <w:p w:rsidR="0002697F" w:rsidRDefault="0002697F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Have assistant hold off vein or use tourniquet</w:t>
      </w:r>
    </w:p>
    <w:p w:rsidR="0002697F" w:rsidRDefault="0002697F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Insert catheter at 15</w:t>
      </w:r>
      <w:r>
        <w:rPr>
          <w:rFonts w:ascii="Calibri" w:hAnsi="Calibri" w:cs="Calibri"/>
          <w:sz w:val="40"/>
          <w:szCs w:val="40"/>
        </w:rPr>
        <w:t>°</w:t>
      </w:r>
      <w:r>
        <w:rPr>
          <w:rFonts w:ascii="Eras Medium ITC" w:hAnsi="Eras Medium ITC"/>
          <w:sz w:val="40"/>
          <w:szCs w:val="40"/>
        </w:rPr>
        <w:t xml:space="preserve"> to 20</w:t>
      </w:r>
      <w:r>
        <w:rPr>
          <w:rFonts w:ascii="Calibri" w:hAnsi="Calibri" w:cs="Calibri"/>
          <w:sz w:val="40"/>
          <w:szCs w:val="40"/>
        </w:rPr>
        <w:t>°</w:t>
      </w:r>
      <w:r>
        <w:rPr>
          <w:rFonts w:ascii="Eras Medium ITC" w:hAnsi="Eras Medium ITC"/>
          <w:sz w:val="40"/>
          <w:szCs w:val="40"/>
        </w:rPr>
        <w:t xml:space="preserve"> angle</w:t>
      </w:r>
    </w:p>
    <w:p w:rsidR="00CB53A3" w:rsidRDefault="00CB53A3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Look for flash of blood in cannula</w:t>
      </w:r>
    </w:p>
    <w:p w:rsidR="00CB53A3" w:rsidRDefault="00CB53A3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 xml:space="preserve">Feed cannula over </w:t>
      </w:r>
      <w:r w:rsidR="008A56BB">
        <w:rPr>
          <w:rFonts w:ascii="Eras Medium ITC" w:hAnsi="Eras Medium ITC"/>
          <w:sz w:val="40"/>
          <w:szCs w:val="40"/>
        </w:rPr>
        <w:t>stylet</w:t>
      </w:r>
    </w:p>
    <w:p w:rsidR="00CB53A3" w:rsidRDefault="008A56BB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Quickly p</w:t>
      </w:r>
      <w:r w:rsidR="00CB53A3">
        <w:rPr>
          <w:rFonts w:ascii="Eras Medium ITC" w:hAnsi="Eras Medium ITC"/>
          <w:sz w:val="40"/>
          <w:szCs w:val="40"/>
        </w:rPr>
        <w:t>lace cap and tape into place</w:t>
      </w:r>
    </w:p>
    <w:p w:rsidR="00CB53A3" w:rsidRDefault="00CB53A3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 xml:space="preserve">Flush catheter with sterile saline </w:t>
      </w:r>
    </w:p>
    <w:p w:rsidR="00CB53A3" w:rsidRDefault="00CB53A3" w:rsidP="0002697F">
      <w:pPr>
        <w:pStyle w:val="ListParagraph"/>
        <w:numPr>
          <w:ilvl w:val="0"/>
          <w:numId w:val="14"/>
        </w:num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Replace cap or connect to</w:t>
      </w:r>
      <w:r w:rsidR="005D5BCF">
        <w:rPr>
          <w:rFonts w:ascii="Eras Medium ITC" w:hAnsi="Eras Medium ITC"/>
          <w:sz w:val="40"/>
          <w:szCs w:val="40"/>
        </w:rPr>
        <w:t xml:space="preserve"> t-port or</w:t>
      </w:r>
      <w:r>
        <w:rPr>
          <w:rFonts w:ascii="Eras Medium ITC" w:hAnsi="Eras Medium ITC"/>
          <w:sz w:val="40"/>
          <w:szCs w:val="40"/>
        </w:rPr>
        <w:t xml:space="preserve"> fluid line</w:t>
      </w:r>
    </w:p>
    <w:p w:rsidR="005D5BCF" w:rsidRDefault="005D5BCF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631825</wp:posOffset>
            </wp:positionV>
            <wp:extent cx="4318000" cy="2428875"/>
            <wp:effectExtent l="0" t="0" r="6350" b="9525"/>
            <wp:wrapTight wrapText="bothSides">
              <wp:wrapPolygon edited="0">
                <wp:start x="0" y="0"/>
                <wp:lineTo x="0" y="21515"/>
                <wp:lineTo x="21536" y="21515"/>
                <wp:lineTo x="21536" y="0"/>
                <wp:lineTo x="0" y="0"/>
              </wp:wrapPolygon>
            </wp:wrapTight>
            <wp:docPr id="1" name="Picture 1" descr="Image result for how to place in iv cat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place in iv cathe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B53A3" w:rsidRDefault="005D5BCF" w:rsidP="00CB53A3">
      <w:pPr>
        <w:tabs>
          <w:tab w:val="left" w:pos="1000"/>
        </w:tabs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Equipment for catheterization</w:t>
      </w:r>
    </w:p>
    <w:p w:rsidR="005D5BCF" w:rsidRPr="001D7B18" w:rsidRDefault="005D5BCF" w:rsidP="00CB53A3">
      <w:pPr>
        <w:tabs>
          <w:tab w:val="left" w:pos="1000"/>
        </w:tabs>
        <w:rPr>
          <w:rFonts w:ascii="Eras Medium ITC" w:hAnsi="Eras Medium ITC"/>
          <w:sz w:val="40"/>
          <w:szCs w:val="40"/>
        </w:rPr>
      </w:pP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Tape – two skinny and one thick</w:t>
      </w:r>
      <w:r w:rsidR="001D7B18">
        <w:rPr>
          <w:rFonts w:ascii="Eras Medium ITC" w:hAnsi="Eras Medium ITC"/>
          <w:sz w:val="40"/>
          <w:szCs w:val="40"/>
        </w:rPr>
        <w:t xml:space="preserve"> with a notch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Vet wrap (usually red)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Clean clippers with sharp blade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Chlorhexidine soaked gauze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Alcohol soaked gauze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2 catheters (one for back up)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Cap or t-port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3 ml syringe with saline flush</w:t>
      </w:r>
    </w:p>
    <w:p w:rsidR="005D5BCF" w:rsidRDefault="005D5BCF" w:rsidP="005D5BCF">
      <w:pPr>
        <w:pStyle w:val="ListParagraph"/>
        <w:numPr>
          <w:ilvl w:val="0"/>
          <w:numId w:val="15"/>
        </w:num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A good assistant!</w:t>
      </w:r>
    </w:p>
    <w:p w:rsidR="005D5BCF" w:rsidRDefault="005D5BCF" w:rsidP="005D5BCF">
      <w:pPr>
        <w:tabs>
          <w:tab w:val="left" w:pos="1000"/>
        </w:tabs>
        <w:rPr>
          <w:rFonts w:ascii="Eras Medium ITC" w:hAnsi="Eras Medium ITC"/>
          <w:sz w:val="40"/>
          <w:szCs w:val="40"/>
        </w:rPr>
      </w:pPr>
    </w:p>
    <w:p w:rsidR="005D5BCF" w:rsidRDefault="005D5BCF" w:rsidP="005D5BCF">
      <w:pPr>
        <w:tabs>
          <w:tab w:val="left" w:pos="1000"/>
        </w:tabs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84455</wp:posOffset>
            </wp:positionV>
            <wp:extent cx="2730500" cy="273050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3" name="Picture 3" descr="Image result for t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-p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CF" w:rsidRPr="005D5BCF" w:rsidRDefault="005D5BCF" w:rsidP="005D5BCF">
      <w:pPr>
        <w:rPr>
          <w:rFonts w:ascii="Eras Medium ITC" w:hAnsi="Eras Medium ITC"/>
          <w:sz w:val="40"/>
          <w:szCs w:val="40"/>
        </w:rPr>
      </w:pPr>
    </w:p>
    <w:p w:rsidR="005D5BCF" w:rsidRPr="005D5BCF" w:rsidRDefault="005D5BCF" w:rsidP="005D5BCF">
      <w:pPr>
        <w:rPr>
          <w:rFonts w:ascii="Eras Medium ITC" w:hAnsi="Eras Medium ITC"/>
          <w:sz w:val="40"/>
          <w:szCs w:val="40"/>
        </w:rPr>
      </w:pPr>
    </w:p>
    <w:p w:rsidR="005D5BCF" w:rsidRPr="005D5BCF" w:rsidRDefault="005D5BCF" w:rsidP="005D5BCF">
      <w:pPr>
        <w:rPr>
          <w:rFonts w:ascii="Eras Medium ITC" w:hAnsi="Eras Medium ITC"/>
          <w:sz w:val="40"/>
          <w:szCs w:val="40"/>
        </w:rPr>
      </w:pPr>
    </w:p>
    <w:p w:rsidR="005D5BCF" w:rsidRPr="005D5BCF" w:rsidRDefault="005D5BCF" w:rsidP="005D5BCF">
      <w:pPr>
        <w:rPr>
          <w:rFonts w:ascii="Eras Medium ITC" w:hAnsi="Eras Medium ITC"/>
          <w:sz w:val="40"/>
          <w:szCs w:val="40"/>
        </w:rPr>
      </w:pPr>
    </w:p>
    <w:p w:rsidR="005D5BCF" w:rsidRPr="005D5BCF" w:rsidRDefault="005D5BCF" w:rsidP="005D5BCF">
      <w:pPr>
        <w:rPr>
          <w:rFonts w:ascii="Eras Medium ITC" w:hAnsi="Eras Medium ITC"/>
          <w:sz w:val="40"/>
          <w:szCs w:val="40"/>
        </w:rPr>
      </w:pP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ab/>
      </w:r>
    </w:p>
    <w:p w:rsidR="005D5BCF" w:rsidRDefault="005D5BCF">
      <w:p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br w:type="page"/>
      </w: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The Perfect Catheter</w:t>
      </w: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40"/>
          <w:szCs w:val="40"/>
        </w:rPr>
      </w:pPr>
    </w:p>
    <w:p w:rsidR="005D5BCF" w:rsidRDefault="005D5BCF" w:rsidP="005D5BCF">
      <w:pPr>
        <w:pStyle w:val="ListParagraph"/>
        <w:numPr>
          <w:ilvl w:val="0"/>
          <w:numId w:val="16"/>
        </w:num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Flushes easily</w:t>
      </w:r>
    </w:p>
    <w:p w:rsidR="005D5BCF" w:rsidRDefault="005D5BCF" w:rsidP="005D5BCF">
      <w:pPr>
        <w:pStyle w:val="ListParagraph"/>
        <w:numPr>
          <w:ilvl w:val="0"/>
          <w:numId w:val="16"/>
        </w:num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Fluid can be felt in vein when pushed</w:t>
      </w:r>
    </w:p>
    <w:p w:rsidR="005D5BCF" w:rsidRDefault="005D5BCF" w:rsidP="005D5BCF">
      <w:pPr>
        <w:pStyle w:val="ListParagraph"/>
        <w:numPr>
          <w:ilvl w:val="0"/>
          <w:numId w:val="16"/>
        </w:num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Catheter is not positional</w:t>
      </w:r>
    </w:p>
    <w:p w:rsidR="005D5BCF" w:rsidRDefault="005D5BCF" w:rsidP="005D5BCF">
      <w:pPr>
        <w:pStyle w:val="ListParagraph"/>
        <w:numPr>
          <w:ilvl w:val="0"/>
          <w:numId w:val="16"/>
        </w:num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Catheter is secured</w:t>
      </w:r>
    </w:p>
    <w:p w:rsidR="001D7B18" w:rsidRDefault="001D7B18" w:rsidP="005D5BCF">
      <w:pPr>
        <w:pStyle w:val="ListParagraph"/>
        <w:numPr>
          <w:ilvl w:val="0"/>
          <w:numId w:val="16"/>
        </w:numPr>
        <w:tabs>
          <w:tab w:val="left" w:pos="782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Does not bother patient</w:t>
      </w: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40"/>
          <w:szCs w:val="40"/>
        </w:rPr>
      </w:pPr>
    </w:p>
    <w:p w:rsidR="005D5BCF" w:rsidRPr="005D5BCF" w:rsidRDefault="005D5BCF" w:rsidP="005D5BCF">
      <w:pPr>
        <w:tabs>
          <w:tab w:val="left" w:pos="7820"/>
        </w:tabs>
        <w:rPr>
          <w:rFonts w:ascii="Eras Medium ITC" w:hAnsi="Eras Medium ITC"/>
          <w:sz w:val="40"/>
          <w:szCs w:val="40"/>
        </w:rPr>
      </w:pP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98425</wp:posOffset>
            </wp:positionV>
            <wp:extent cx="5164667" cy="3873500"/>
            <wp:effectExtent l="0" t="0" r="0" b="0"/>
            <wp:wrapTight wrapText="bothSides">
              <wp:wrapPolygon edited="0">
                <wp:start x="0" y="0"/>
                <wp:lineTo x="0" y="21458"/>
                <wp:lineTo x="21512" y="21458"/>
                <wp:lineTo x="21512" y="0"/>
                <wp:lineTo x="0" y="0"/>
              </wp:wrapPolygon>
            </wp:wrapTight>
            <wp:docPr id="7" name="Picture 7" descr="Image result for dog iv cat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 iv cathe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7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CF" w:rsidRDefault="005D5BCF" w:rsidP="005D5BCF">
      <w:pPr>
        <w:tabs>
          <w:tab w:val="left" w:pos="7820"/>
        </w:tabs>
        <w:rPr>
          <w:rFonts w:ascii="Eras Medium ITC" w:hAnsi="Eras Medium ITC"/>
          <w:sz w:val="56"/>
          <w:szCs w:val="56"/>
        </w:rPr>
      </w:pPr>
    </w:p>
    <w:p w:rsidR="005D5BCF" w:rsidRPr="005D5BCF" w:rsidRDefault="005D5BCF" w:rsidP="005D5BCF">
      <w:pPr>
        <w:tabs>
          <w:tab w:val="left" w:pos="7820"/>
        </w:tabs>
        <w:rPr>
          <w:rFonts w:ascii="Eras Medium ITC" w:hAnsi="Eras Medium ITC"/>
          <w:sz w:val="56"/>
          <w:szCs w:val="56"/>
        </w:rPr>
      </w:pPr>
    </w:p>
    <w:sectPr w:rsidR="005D5BCF" w:rsidRPr="005D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C11"/>
    <w:multiLevelType w:val="hybridMultilevel"/>
    <w:tmpl w:val="EAC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314"/>
    <w:multiLevelType w:val="hybridMultilevel"/>
    <w:tmpl w:val="876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767"/>
    <w:multiLevelType w:val="hybridMultilevel"/>
    <w:tmpl w:val="742C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269"/>
    <w:multiLevelType w:val="hybridMultilevel"/>
    <w:tmpl w:val="08D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B08"/>
    <w:multiLevelType w:val="hybridMultilevel"/>
    <w:tmpl w:val="92987FE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F9B2C09"/>
    <w:multiLevelType w:val="hybridMultilevel"/>
    <w:tmpl w:val="1C2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062"/>
    <w:multiLevelType w:val="hybridMultilevel"/>
    <w:tmpl w:val="A20A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D6C0D"/>
    <w:multiLevelType w:val="hybridMultilevel"/>
    <w:tmpl w:val="F5DCA962"/>
    <w:lvl w:ilvl="0" w:tplc="40904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1B89"/>
    <w:multiLevelType w:val="hybridMultilevel"/>
    <w:tmpl w:val="3D0C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4486"/>
    <w:multiLevelType w:val="hybridMultilevel"/>
    <w:tmpl w:val="F4E804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5E6311D"/>
    <w:multiLevelType w:val="hybridMultilevel"/>
    <w:tmpl w:val="D36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27DF"/>
    <w:multiLevelType w:val="hybridMultilevel"/>
    <w:tmpl w:val="9AC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2206"/>
    <w:multiLevelType w:val="hybridMultilevel"/>
    <w:tmpl w:val="0F30FC06"/>
    <w:lvl w:ilvl="0" w:tplc="104A3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E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68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9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27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6C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87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60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85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B78074C"/>
    <w:multiLevelType w:val="hybridMultilevel"/>
    <w:tmpl w:val="2B72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2697F"/>
    <w:rsid w:val="000550AA"/>
    <w:rsid w:val="00081343"/>
    <w:rsid w:val="000C2023"/>
    <w:rsid w:val="000F7E39"/>
    <w:rsid w:val="001D7B18"/>
    <w:rsid w:val="001E26CA"/>
    <w:rsid w:val="002F65B7"/>
    <w:rsid w:val="003744AC"/>
    <w:rsid w:val="0043424E"/>
    <w:rsid w:val="005206AF"/>
    <w:rsid w:val="0054071D"/>
    <w:rsid w:val="00565C8A"/>
    <w:rsid w:val="0057592C"/>
    <w:rsid w:val="00577EAA"/>
    <w:rsid w:val="0059721A"/>
    <w:rsid w:val="005D5BCF"/>
    <w:rsid w:val="00725B61"/>
    <w:rsid w:val="007C7078"/>
    <w:rsid w:val="007E751E"/>
    <w:rsid w:val="00877E20"/>
    <w:rsid w:val="00885889"/>
    <w:rsid w:val="00885A4D"/>
    <w:rsid w:val="008A56BB"/>
    <w:rsid w:val="008B2618"/>
    <w:rsid w:val="009154CF"/>
    <w:rsid w:val="00966DD4"/>
    <w:rsid w:val="00971405"/>
    <w:rsid w:val="009D7ADF"/>
    <w:rsid w:val="00AB2781"/>
    <w:rsid w:val="00AD009B"/>
    <w:rsid w:val="00AD6892"/>
    <w:rsid w:val="00B22353"/>
    <w:rsid w:val="00BB275C"/>
    <w:rsid w:val="00CB53A3"/>
    <w:rsid w:val="00EA2C9B"/>
    <w:rsid w:val="00F17F25"/>
    <w:rsid w:val="00F57AB4"/>
    <w:rsid w:val="00F637AF"/>
    <w:rsid w:val="00FA5D68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5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4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2017-06-16T18:34:00Z</cp:lastPrinted>
  <dcterms:created xsi:type="dcterms:W3CDTF">2017-06-19T11:43:00Z</dcterms:created>
  <dcterms:modified xsi:type="dcterms:W3CDTF">2017-06-19T13:17:00Z</dcterms:modified>
</cp:coreProperties>
</file>